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58" w:rsidRPr="004D489D" w:rsidRDefault="00255058" w:rsidP="00255058">
      <w:pPr>
        <w:spacing w:before="100" w:beforeAutospacing="1" w:after="100" w:afterAutospacing="1" w:line="240" w:lineRule="auto"/>
        <w:contextualSpacing/>
        <w:jc w:val="center"/>
      </w:pPr>
      <w:r w:rsidRPr="007B5E1D">
        <w:rPr>
          <w:b/>
          <w:bCs/>
          <w:sz w:val="28"/>
          <w:szCs w:val="28"/>
        </w:rPr>
        <w:t>ПРОГРАММА НА КУРС ПО ПРЕДМЕТУ</w:t>
      </w:r>
    </w:p>
    <w:p w:rsidR="00255058" w:rsidRPr="007B5E1D" w:rsidRDefault="00255058" w:rsidP="00255058">
      <w:pPr>
        <w:spacing w:before="100" w:beforeAutospacing="1" w:after="100" w:afterAutospacing="1" w:line="240" w:lineRule="auto"/>
        <w:contextualSpacing/>
        <w:jc w:val="center"/>
        <w:rPr>
          <w:sz w:val="20"/>
          <w:szCs w:val="20"/>
        </w:rPr>
      </w:pPr>
      <w:r w:rsidRPr="007B5E1D">
        <w:rPr>
          <w:b/>
          <w:bCs/>
          <w:sz w:val="28"/>
          <w:szCs w:val="28"/>
        </w:rPr>
        <w:t>«ФИЗИЧЕСКАЯ КУЛЬТУРА» (</w:t>
      </w:r>
      <w:r>
        <w:rPr>
          <w:b/>
          <w:bCs/>
          <w:sz w:val="28"/>
          <w:szCs w:val="28"/>
        </w:rPr>
        <w:t>11</w:t>
      </w:r>
      <w:r w:rsidRPr="007B5E1D">
        <w:rPr>
          <w:b/>
          <w:bCs/>
          <w:sz w:val="28"/>
          <w:szCs w:val="28"/>
        </w:rPr>
        <w:t xml:space="preserve"> КЛАСС)</w:t>
      </w:r>
    </w:p>
    <w:p w:rsidR="00255058" w:rsidRPr="00ED42EB" w:rsidRDefault="00255058" w:rsidP="00255058">
      <w:pPr>
        <w:spacing w:before="100" w:beforeAutospacing="1"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</w:t>
      </w:r>
      <w:r w:rsidRPr="007B5E1D">
        <w:rPr>
          <w:b/>
          <w:bCs/>
          <w:sz w:val="28"/>
          <w:szCs w:val="28"/>
        </w:rPr>
        <w:t>. ПОЯСНИТЕЛЬНАЯ ЗАПИСКА</w:t>
      </w:r>
    </w:p>
    <w:p w:rsidR="00255058" w:rsidRDefault="00255058" w:rsidP="00255058">
      <w:pPr>
        <w:spacing w:after="0" w:line="240" w:lineRule="auto"/>
        <w:ind w:firstLine="708"/>
        <w:contextualSpacing/>
        <w:jc w:val="both"/>
        <w:rPr>
          <w:color w:val="000000"/>
          <w:szCs w:val="24"/>
        </w:rPr>
      </w:pPr>
      <w:r w:rsidRPr="006F5B84">
        <w:rPr>
          <w:color w:val="000000"/>
          <w:szCs w:val="24"/>
        </w:rPr>
        <w:t>Рабочая программа по курсу «</w:t>
      </w:r>
      <w:r>
        <w:rPr>
          <w:color w:val="000000"/>
          <w:szCs w:val="24"/>
        </w:rPr>
        <w:t>Физическая культура</w:t>
      </w:r>
      <w:r w:rsidRPr="006F5B84">
        <w:rPr>
          <w:color w:val="000000"/>
          <w:szCs w:val="24"/>
        </w:rPr>
        <w:t xml:space="preserve">» составлена на основе </w:t>
      </w:r>
      <w:r>
        <w:rPr>
          <w:color w:val="000000"/>
          <w:szCs w:val="24"/>
        </w:rPr>
        <w:t>следующих д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кументов:</w:t>
      </w:r>
    </w:p>
    <w:p w:rsidR="00255058" w:rsidRDefault="00255058" w:rsidP="00255058">
      <w:pPr>
        <w:spacing w:after="0" w:line="240" w:lineRule="auto"/>
        <w:ind w:firstLine="708"/>
        <w:contextualSpacing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- </w:t>
      </w:r>
      <w:r w:rsidRPr="006F5B84">
        <w:rPr>
          <w:color w:val="000000"/>
          <w:szCs w:val="24"/>
        </w:rPr>
        <w:t xml:space="preserve">авторской программы для учащихся </w:t>
      </w:r>
      <w:r>
        <w:rPr>
          <w:color w:val="000000"/>
          <w:szCs w:val="24"/>
        </w:rPr>
        <w:t>11</w:t>
      </w:r>
      <w:r w:rsidRPr="006F5B84">
        <w:rPr>
          <w:color w:val="000000"/>
          <w:szCs w:val="24"/>
        </w:rPr>
        <w:t xml:space="preserve"> классов общеобразовательных учре</w:t>
      </w:r>
      <w:r w:rsidRPr="006F5B84">
        <w:rPr>
          <w:color w:val="000000"/>
          <w:szCs w:val="24"/>
        </w:rPr>
        <w:t>ж</w:t>
      </w:r>
      <w:r w:rsidRPr="006F5B84">
        <w:rPr>
          <w:color w:val="000000"/>
          <w:szCs w:val="24"/>
        </w:rPr>
        <w:t xml:space="preserve">дений автора </w:t>
      </w:r>
      <w:r>
        <w:rPr>
          <w:color w:val="000000"/>
          <w:szCs w:val="24"/>
        </w:rPr>
        <w:t xml:space="preserve">В.И. Ляха </w:t>
      </w:r>
      <w:r w:rsidRPr="006F5B84">
        <w:rPr>
          <w:color w:val="000000"/>
          <w:szCs w:val="24"/>
        </w:rPr>
        <w:t>(</w:t>
      </w:r>
      <w:r>
        <w:rPr>
          <w:color w:val="000000"/>
          <w:szCs w:val="24"/>
        </w:rPr>
        <w:t>Лях В.И. Физическая культура.</w:t>
      </w:r>
      <w:proofErr w:type="gramEnd"/>
      <w:r>
        <w:rPr>
          <w:color w:val="000000"/>
          <w:szCs w:val="24"/>
        </w:rPr>
        <w:t xml:space="preserve"> Рабочие программы. Предметная линия учебников В.И. Ляха. 10-11</w:t>
      </w:r>
      <w:r w:rsidRPr="006F5B84">
        <w:rPr>
          <w:color w:val="000000"/>
          <w:szCs w:val="24"/>
        </w:rPr>
        <w:t xml:space="preserve"> класс</w:t>
      </w:r>
      <w:r>
        <w:rPr>
          <w:color w:val="000000"/>
          <w:szCs w:val="24"/>
        </w:rPr>
        <w:t xml:space="preserve">ы : </w:t>
      </w:r>
      <w:r w:rsidRPr="006F5B8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учеб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 xml:space="preserve">особие для общеобразовательных организаций </w:t>
      </w:r>
      <w:r w:rsidRPr="006F5B84">
        <w:rPr>
          <w:color w:val="000000"/>
          <w:szCs w:val="24"/>
        </w:rPr>
        <w:t>- М.</w:t>
      </w:r>
      <w:r>
        <w:rPr>
          <w:color w:val="000000"/>
          <w:szCs w:val="24"/>
        </w:rPr>
        <w:t xml:space="preserve"> : Просвещение, 2016.</w:t>
      </w:r>
      <w:r w:rsidRPr="006F5B84">
        <w:rPr>
          <w:color w:val="000000"/>
          <w:szCs w:val="24"/>
        </w:rPr>
        <w:t xml:space="preserve">) </w:t>
      </w:r>
    </w:p>
    <w:p w:rsidR="00255058" w:rsidRPr="006656F5" w:rsidRDefault="00255058" w:rsidP="00255058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ab/>
      </w:r>
      <w:r w:rsidRPr="006656F5">
        <w:rPr>
          <w:szCs w:val="24"/>
        </w:rPr>
        <w:t>Рабочая программа ориентирована на учебники:</w:t>
      </w:r>
    </w:p>
    <w:p w:rsidR="00255058" w:rsidRPr="006656F5" w:rsidRDefault="00255058" w:rsidP="00255058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В.И. Лях. </w:t>
      </w:r>
      <w:r w:rsidRPr="006656F5">
        <w:rPr>
          <w:szCs w:val="24"/>
        </w:rPr>
        <w:t xml:space="preserve">Физическая культура. </w:t>
      </w:r>
      <w:r>
        <w:rPr>
          <w:szCs w:val="24"/>
        </w:rPr>
        <w:t>10-11</w:t>
      </w:r>
      <w:r w:rsidRPr="006656F5">
        <w:rPr>
          <w:szCs w:val="24"/>
        </w:rPr>
        <w:t xml:space="preserve"> классы.</w:t>
      </w:r>
      <w:r>
        <w:rPr>
          <w:szCs w:val="24"/>
        </w:rPr>
        <w:t xml:space="preserve"> </w:t>
      </w:r>
      <w:r w:rsidRPr="006656F5">
        <w:rPr>
          <w:i/>
          <w:iCs/>
          <w:szCs w:val="24"/>
        </w:rPr>
        <w:t>–</w:t>
      </w:r>
      <w:r>
        <w:rPr>
          <w:i/>
          <w:iCs/>
          <w:szCs w:val="24"/>
        </w:rPr>
        <w:t xml:space="preserve"> </w:t>
      </w:r>
      <w:r w:rsidRPr="006656F5">
        <w:rPr>
          <w:szCs w:val="24"/>
        </w:rPr>
        <w:t>М.: Просвещение, 201</w:t>
      </w:r>
      <w:r>
        <w:rPr>
          <w:szCs w:val="24"/>
        </w:rPr>
        <w:t>4</w:t>
      </w:r>
      <w:r w:rsidRPr="006656F5">
        <w:rPr>
          <w:szCs w:val="24"/>
        </w:rPr>
        <w:t xml:space="preserve"> г.</w:t>
      </w:r>
    </w:p>
    <w:p w:rsidR="00255058" w:rsidRPr="00ED42EB" w:rsidRDefault="00255058" w:rsidP="00255058">
      <w:pPr>
        <w:pStyle w:val="Default"/>
        <w:spacing w:before="100" w:beforeAutospacing="1" w:after="100" w:afterAutospacing="1"/>
        <w:contextualSpacing/>
        <w:rPr>
          <w:b/>
        </w:rPr>
      </w:pPr>
      <w:r w:rsidRPr="001E2A7F">
        <w:rPr>
          <w:b/>
        </w:rPr>
        <w:t>Рабочая программа по предметам и</w:t>
      </w:r>
      <w:r>
        <w:rPr>
          <w:b/>
        </w:rPr>
        <w:t xml:space="preserve"> </w:t>
      </w:r>
      <w:r w:rsidRPr="001E2A7F">
        <w:rPr>
          <w:b/>
        </w:rPr>
        <w:t xml:space="preserve">организация образовательной деятельности в </w:t>
      </w:r>
      <w:r>
        <w:rPr>
          <w:b/>
        </w:rPr>
        <w:t>основном</w:t>
      </w:r>
      <w:r w:rsidRPr="001E2A7F">
        <w:rPr>
          <w:b/>
        </w:rPr>
        <w:t xml:space="preserve"> общем образовании</w:t>
      </w:r>
      <w:r>
        <w:rPr>
          <w:b/>
        </w:rPr>
        <w:t xml:space="preserve"> </w:t>
      </w:r>
      <w:r w:rsidRPr="001E2A7F">
        <w:rPr>
          <w:b/>
          <w:bCs/>
        </w:rPr>
        <w:t xml:space="preserve">на 2017-2018 </w:t>
      </w:r>
      <w:proofErr w:type="gramStart"/>
      <w:r w:rsidRPr="001E2A7F">
        <w:rPr>
          <w:b/>
          <w:bCs/>
        </w:rPr>
        <w:t>учебный</w:t>
      </w:r>
      <w:proofErr w:type="gramEnd"/>
      <w:r w:rsidRPr="001E2A7F">
        <w:rPr>
          <w:b/>
          <w:bCs/>
        </w:rPr>
        <w:t xml:space="preserve"> год определяются нормативными документами:</w:t>
      </w:r>
    </w:p>
    <w:p w:rsidR="00255058" w:rsidRPr="00347522" w:rsidRDefault="00255058" w:rsidP="00255058">
      <w:pPr>
        <w:pStyle w:val="Default"/>
        <w:spacing w:before="100" w:beforeAutospacing="1" w:after="100" w:afterAutospacing="1"/>
        <w:contextualSpacing/>
        <w:rPr>
          <w:i/>
          <w:szCs w:val="22"/>
        </w:rPr>
      </w:pPr>
      <w:r w:rsidRPr="00347522">
        <w:rPr>
          <w:bCs/>
          <w:i/>
          <w:iCs/>
          <w:szCs w:val="22"/>
        </w:rPr>
        <w:t xml:space="preserve">Федеральный уровень </w:t>
      </w:r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Pr="002A4974">
        <w:t xml:space="preserve">1.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68-ФЗ). </w:t>
      </w:r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Pr="002A4974">
        <w:t xml:space="preserve">2.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38). </w:t>
      </w:r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Pr="002A4974">
        <w:t>3. Приказ Минтруда России от 18.10.2013 г. № 544н (с изм.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Pr="002A4974">
        <w:t>4. 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30067).</w:t>
      </w:r>
    </w:p>
    <w:p w:rsidR="00255058" w:rsidRPr="002A4974" w:rsidRDefault="00255058" w:rsidP="00255058">
      <w:pPr>
        <w:pStyle w:val="Default"/>
        <w:spacing w:before="100" w:beforeAutospacing="1" w:after="100" w:afterAutospacing="1"/>
        <w:contextualSpacing/>
        <w:jc w:val="both"/>
        <w:rPr>
          <w:szCs w:val="22"/>
        </w:rPr>
      </w:pPr>
      <w:r>
        <w:rPr>
          <w:szCs w:val="22"/>
        </w:rPr>
        <w:tab/>
      </w:r>
      <w:r w:rsidRPr="002A4974">
        <w:rPr>
          <w:szCs w:val="22"/>
        </w:rPr>
        <w:t xml:space="preserve">5. </w:t>
      </w:r>
      <w:proofErr w:type="gramStart"/>
      <w:r w:rsidRPr="002A4974">
        <w:rPr>
          <w:szCs w:val="22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2A4974">
        <w:rPr>
          <w:szCs w:val="22"/>
        </w:rPr>
        <w:t xml:space="preserve"> </w:t>
      </w:r>
      <w:proofErr w:type="gramStart"/>
      <w:r w:rsidRPr="002A4974">
        <w:rPr>
          <w:szCs w:val="22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  </w:t>
      </w:r>
      <w:proofErr w:type="gramEnd"/>
    </w:p>
    <w:p w:rsidR="00255058" w:rsidRPr="002A4974" w:rsidRDefault="00255058" w:rsidP="00255058">
      <w:pPr>
        <w:pStyle w:val="Default"/>
        <w:spacing w:before="100" w:beforeAutospacing="1" w:after="100" w:afterAutospacing="1"/>
        <w:contextualSpacing/>
        <w:jc w:val="both"/>
        <w:rPr>
          <w:szCs w:val="22"/>
        </w:rPr>
      </w:pPr>
      <w:r>
        <w:rPr>
          <w:szCs w:val="22"/>
        </w:rPr>
        <w:tab/>
      </w:r>
      <w:r w:rsidRPr="002A4974">
        <w:rPr>
          <w:szCs w:val="22"/>
        </w:rPr>
        <w:t xml:space="preserve">6. 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  </w:t>
      </w:r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lastRenderedPageBreak/>
        <w:tab/>
      </w:r>
      <w:r w:rsidRPr="002A4974">
        <w:t xml:space="preserve">7. </w:t>
      </w:r>
      <w:proofErr w:type="gramStart"/>
      <w:r w:rsidRPr="002A4974">
        <w:t xml:space="preserve">Приказ Министерства образования и науки Российской Федерации от 14.12.2009 г. № 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15987). </w:t>
      </w:r>
      <w:proofErr w:type="gramEnd"/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Pr="002A4974">
        <w:t>8. 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(ГТО)».</w:t>
      </w:r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Pr="002A4974">
        <w:t xml:space="preserve">9. 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образования». </w:t>
      </w:r>
    </w:p>
    <w:p w:rsidR="00255058" w:rsidRPr="002A4974" w:rsidRDefault="00255058" w:rsidP="00255058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Pr="002A4974">
        <w:t xml:space="preserve">10.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плана». </w:t>
      </w:r>
    </w:p>
    <w:p w:rsidR="00255058" w:rsidRPr="002A4974" w:rsidRDefault="00255058" w:rsidP="00255058">
      <w:pPr>
        <w:pStyle w:val="Default"/>
        <w:spacing w:before="100" w:beforeAutospacing="1" w:after="100" w:afterAutospacing="1"/>
        <w:contextualSpacing/>
        <w:jc w:val="both"/>
        <w:rPr>
          <w:i/>
        </w:rPr>
      </w:pPr>
      <w:r w:rsidRPr="002A4974">
        <w:rPr>
          <w:bCs/>
          <w:i/>
          <w:iCs/>
        </w:rPr>
        <w:t xml:space="preserve">Региональный уровень </w:t>
      </w:r>
    </w:p>
    <w:p w:rsidR="00255058" w:rsidRPr="002A4974" w:rsidRDefault="00255058" w:rsidP="00255058">
      <w:pPr>
        <w:pStyle w:val="Default"/>
        <w:contextualSpacing/>
        <w:jc w:val="both"/>
      </w:pPr>
      <w:r>
        <w:tab/>
      </w:r>
      <w:r w:rsidRPr="002A4974">
        <w:t xml:space="preserve">1. 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255058" w:rsidRPr="002A4974" w:rsidRDefault="00255058" w:rsidP="00255058">
      <w:pPr>
        <w:pStyle w:val="Default"/>
        <w:contextualSpacing/>
        <w:jc w:val="both"/>
      </w:pPr>
      <w:r>
        <w:tab/>
      </w:r>
      <w:r w:rsidRPr="002A4974">
        <w:t xml:space="preserve">2. Приказ Министерства образования и науки Челябинской области от 31.12.2014 г. № 01/3810 «Об утверждении Концепции развития естественно-математического и технологического образования в Челябинской области «ТЕМП» </w:t>
      </w:r>
    </w:p>
    <w:p w:rsidR="00255058" w:rsidRPr="00ED42EB" w:rsidRDefault="00255058" w:rsidP="00255058">
      <w:pPr>
        <w:pStyle w:val="2"/>
        <w:spacing w:before="0" w:after="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974">
        <w:rPr>
          <w:rFonts w:ascii="Times New Roman" w:hAnsi="Times New Roman" w:cs="Times New Roman"/>
          <w:sz w:val="24"/>
          <w:szCs w:val="24"/>
        </w:rPr>
        <w:t>3.</w:t>
      </w:r>
      <w:r w:rsidRPr="002A49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49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Письмо МОиН Челябинской области от </w:t>
      </w:r>
      <w:r w:rsidRPr="00426C5D">
        <w:rPr>
          <w:rFonts w:ascii="Times New Roman" w:hAnsi="Times New Roman" w:cs="Times New Roman"/>
          <w:color w:val="000000"/>
          <w:spacing w:val="3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.06.201</w:t>
      </w:r>
      <w:r w:rsidRPr="00426C5D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Pr="002A4974">
        <w:rPr>
          <w:rFonts w:ascii="Times New Roman" w:hAnsi="Times New Roman" w:cs="Times New Roman"/>
          <w:color w:val="000000"/>
          <w:spacing w:val="3"/>
          <w:sz w:val="24"/>
          <w:szCs w:val="24"/>
        </w:rPr>
        <w:t>г. №1213/</w:t>
      </w:r>
      <w:r w:rsidRPr="00426C5D">
        <w:rPr>
          <w:rFonts w:ascii="Times New Roman" w:hAnsi="Times New Roman" w:cs="Times New Roman"/>
          <w:color w:val="000000"/>
          <w:spacing w:val="3"/>
          <w:sz w:val="24"/>
          <w:szCs w:val="24"/>
        </w:rPr>
        <w:t>6651</w:t>
      </w:r>
      <w:r w:rsidRPr="002A49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«О преподавании учебных предметов  основных образовательных программ начального, основного общего, среднего общего образования общеобразовательных органи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заций Челябинской области в 201</w:t>
      </w:r>
      <w:r w:rsidRPr="00426C5D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-201</w:t>
      </w:r>
      <w:r w:rsidRPr="00426C5D">
        <w:rPr>
          <w:rFonts w:ascii="Times New Roman" w:hAnsi="Times New Roman" w:cs="Times New Roman"/>
          <w:color w:val="000000"/>
          <w:spacing w:val="3"/>
          <w:sz w:val="24"/>
          <w:szCs w:val="24"/>
        </w:rPr>
        <w:t>9</w:t>
      </w:r>
      <w:r w:rsidRPr="002A49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учебном году».</w:t>
      </w:r>
    </w:p>
    <w:p w:rsidR="00255058" w:rsidRPr="00255058" w:rsidRDefault="00255058" w:rsidP="00255058">
      <w:pPr>
        <w:pStyle w:val="2"/>
        <w:spacing w:before="0" w:after="0"/>
        <w:contextualSpacing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5058" w:rsidRDefault="00255058" w:rsidP="00255058">
      <w:pPr>
        <w:contextualSpacing/>
      </w:pPr>
      <w:r>
        <w:rPr>
          <w:rFonts w:eastAsia="Times New Roman"/>
          <w:color w:val="000000"/>
          <w:szCs w:val="24"/>
          <w:lang w:eastAsia="ru-RU"/>
        </w:rPr>
        <w:tab/>
      </w:r>
      <w:r w:rsidRPr="00107CE4">
        <w:rPr>
          <w:rFonts w:eastAsia="Times New Roman"/>
          <w:color w:val="000000"/>
          <w:szCs w:val="24"/>
          <w:lang w:eastAsia="ru-RU"/>
        </w:rPr>
        <w:t>Физическая культура — обязательный учебный ку</w:t>
      </w:r>
      <w:proofErr w:type="gramStart"/>
      <w:r w:rsidRPr="00107CE4">
        <w:rPr>
          <w:rFonts w:eastAsia="Times New Roman"/>
          <w:color w:val="000000"/>
          <w:szCs w:val="24"/>
          <w:lang w:eastAsia="ru-RU"/>
        </w:rPr>
        <w:t>рс в общ</w:t>
      </w:r>
      <w:proofErr w:type="gramEnd"/>
      <w:r w:rsidRPr="00107CE4">
        <w:rPr>
          <w:rFonts w:eastAsia="Times New Roman"/>
          <w:color w:val="000000"/>
          <w:szCs w:val="24"/>
          <w:lang w:eastAsia="ru-RU"/>
        </w:rPr>
        <w:t xml:space="preserve">еобразовательных </w:t>
      </w:r>
      <w:r>
        <w:rPr>
          <w:rFonts w:eastAsia="Times New Roman"/>
          <w:color w:val="000000"/>
          <w:szCs w:val="24"/>
          <w:lang w:eastAsia="ru-RU"/>
        </w:rPr>
        <w:t>организациях</w:t>
      </w:r>
      <w:r w:rsidRPr="00107CE4">
        <w:rPr>
          <w:rFonts w:eastAsia="Times New Roman"/>
          <w:color w:val="000000"/>
          <w:szCs w:val="24"/>
          <w:lang w:eastAsia="ru-RU"/>
        </w:rPr>
        <w:t xml:space="preserve">. </w:t>
      </w:r>
      <w:r>
        <w:rPr>
          <w:rFonts w:eastAsia="Times New Roman"/>
          <w:color w:val="000000"/>
          <w:szCs w:val="24"/>
          <w:lang w:eastAsia="ru-RU"/>
        </w:rPr>
        <w:t xml:space="preserve">Содержание учебника по физической культуре ориентировано на формирование </w:t>
      </w:r>
      <w:r>
        <w:t xml:space="preserve">личности, готовой к активной и творческой самореализации в пространстве общечеловеческой культуры. </w:t>
      </w:r>
      <w:r w:rsidRPr="001B16D8">
        <w:t xml:space="preserve"> </w:t>
      </w:r>
      <w:r>
        <w:t>В сочетании с другими формами обучения –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– достигается формирование физической культуры личности. Физическая культура личности включает в себя сформированные мотивы и потребности в систематических занятиях физическими упражнениями и спортом, использование для укрепления здоровья и хорошего самочувствия в режиме дня оздоровительных и гигиенических факторов. Она предполагает также должную культуру освоенных двигательных действий (движений), телосложения, здоровья и соотвествующий уровень физической подготовленности.</w:t>
      </w:r>
    </w:p>
    <w:p w:rsidR="00255058" w:rsidRDefault="00255058" w:rsidP="00255058">
      <w:pPr>
        <w:contextualSpacing/>
      </w:pPr>
      <w:r>
        <w:tab/>
        <w:t>В процессе освоения содержания предмета по физической культуре решаются задачи по разностороннему физическому, нравственному, эстетическому и этическому воспитанию личности старшеклассника, создаются возможности для межличностного общения и коллективного сотрудничества. Занятия по физической культуре создают неограниченные возможности для развития самостоятельности и активности, формируют у учащихся такие потребности как стремление к саморазвитию, самосовершенствованию, самореализации и творчеству.</w:t>
      </w:r>
    </w:p>
    <w:p w:rsidR="00255058" w:rsidRPr="00A33365" w:rsidRDefault="00255058" w:rsidP="00255058">
      <w:pPr>
        <w:contextualSpacing/>
        <w:rPr>
          <w:b/>
        </w:rPr>
      </w:pPr>
      <w:r>
        <w:lastRenderedPageBreak/>
        <w:tab/>
      </w:r>
      <w:r w:rsidRPr="00A33365">
        <w:rPr>
          <w:b/>
        </w:rPr>
        <w:t>Целью школьного физического воспитания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55058" w:rsidRDefault="00255058" w:rsidP="00255058">
      <w:pPr>
        <w:contextualSpacing/>
      </w:pPr>
      <w:r>
        <w:tab/>
      </w:r>
      <w:proofErr w:type="gramStart"/>
      <w:r>
        <w:t>Образовательный</w:t>
      </w:r>
      <w:proofErr w:type="gramEnd"/>
      <w:r>
        <w:t xml:space="preserve"> процесс учебного предмета «Физическая культура» в старшей школе направлен на решение следующих </w:t>
      </w:r>
      <w:r w:rsidRPr="00242C78">
        <w:rPr>
          <w:b/>
        </w:rPr>
        <w:t>задач:</w:t>
      </w:r>
    </w:p>
    <w:p w:rsidR="00255058" w:rsidRDefault="00255058" w:rsidP="00255058">
      <w:pPr>
        <w:pStyle w:val="a3"/>
        <w:numPr>
          <w:ilvl w:val="0"/>
          <w:numId w:val="4"/>
        </w:numPr>
        <w:ind w:left="0" w:firstLine="709"/>
        <w:contextualSpacing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</w:t>
      </w:r>
      <w:r>
        <w:rPr>
          <w:rFonts w:ascii="Times New Roman" w:hAnsi="Times New Roman"/>
          <w:sz w:val="24"/>
        </w:rPr>
        <w:t>стояния здоровья, противостояния стрессам;</w:t>
      </w:r>
    </w:p>
    <w:p w:rsidR="00255058" w:rsidRDefault="00255058" w:rsidP="00255058">
      <w:pPr>
        <w:pStyle w:val="a3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255058" w:rsidRPr="00F04887" w:rsidRDefault="00255058" w:rsidP="00255058">
      <w:pPr>
        <w:numPr>
          <w:ilvl w:val="0"/>
          <w:numId w:val="3"/>
        </w:numPr>
        <w:tabs>
          <w:tab w:val="clear" w:pos="720"/>
          <w:tab w:val="num" w:pos="-1440"/>
          <w:tab w:val="left" w:pos="900"/>
        </w:tabs>
        <w:spacing w:after="0" w:line="240" w:lineRule="auto"/>
        <w:ind w:left="0" w:firstLine="720"/>
        <w:contextualSpacing/>
      </w:pPr>
      <w:proofErr w:type="gramStart"/>
      <w:r>
        <w:t>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  <w:proofErr w:type="gramEnd"/>
    </w:p>
    <w:p w:rsidR="00255058" w:rsidRDefault="00255058" w:rsidP="00255058">
      <w:pPr>
        <w:ind w:firstLine="709"/>
        <w:contextualSpacing/>
      </w:pPr>
      <w:r>
        <w:sym w:font="Symbol" w:char="F0B7"/>
      </w:r>
      <w:r>
        <w:t xml:space="preserve"> 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согласования, способностей к произвольному расслаблению мышц, вестибулярной устойчивости и др.);</w:t>
      </w:r>
    </w:p>
    <w:p w:rsidR="00255058" w:rsidRDefault="00255058" w:rsidP="0025505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contextualSpacing/>
      </w:pPr>
      <w:r>
        <w:t>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:rsidR="00255058" w:rsidRPr="00985232" w:rsidRDefault="00255058" w:rsidP="0025505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contextualSpacing/>
      </w:pPr>
      <w:r>
        <w:t>формирование знаний и 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 самоконтроля;</w:t>
      </w:r>
    </w:p>
    <w:p w:rsidR="00255058" w:rsidRDefault="00255058" w:rsidP="00255058">
      <w:pPr>
        <w:ind w:firstLine="709"/>
        <w:contextualSpacing/>
      </w:pPr>
      <w:r>
        <w:sym w:font="Symbol" w:char="F0B7"/>
      </w:r>
      <w:r>
        <w:t xml:space="preserve">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</w:t>
      </w:r>
    </w:p>
    <w:p w:rsidR="00255058" w:rsidRDefault="00255058" w:rsidP="00255058">
      <w:pPr>
        <w:ind w:firstLine="708"/>
        <w:contextualSpacing/>
      </w:pPr>
      <w:r>
        <w:sym w:font="Symbol" w:char="F0B7"/>
      </w:r>
      <w:r>
        <w:t xml:space="preserve"> </w:t>
      </w:r>
      <w:proofErr w:type="gramStart"/>
      <w: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255058" w:rsidRPr="00F04887" w:rsidRDefault="00255058" w:rsidP="00255058">
      <w:pPr>
        <w:ind w:firstLine="709"/>
        <w:contextualSpacing/>
      </w:pPr>
      <w:r>
        <w:sym w:font="Symbol" w:char="F0B7"/>
      </w:r>
      <w:r>
        <w:t xml:space="preserve"> дальнейшее развитие психических процессов и обучение основам психической регуляции;</w:t>
      </w:r>
    </w:p>
    <w:p w:rsidR="00255058" w:rsidRDefault="00255058" w:rsidP="00255058">
      <w:pPr>
        <w:numPr>
          <w:ilvl w:val="0"/>
          <w:numId w:val="2"/>
        </w:numPr>
        <w:tabs>
          <w:tab w:val="clear" w:pos="2136"/>
          <w:tab w:val="num" w:pos="0"/>
          <w:tab w:val="num" w:pos="900"/>
        </w:tabs>
        <w:spacing w:after="0" w:line="240" w:lineRule="auto"/>
        <w:ind w:left="0" w:firstLine="720"/>
        <w:contextualSpacing/>
      </w:pPr>
      <w:r>
        <w:t>закрепление потребности к регулярным занятиям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:rsidR="00255058" w:rsidRDefault="00255058" w:rsidP="00255058">
      <w:pPr>
        <w:ind w:firstLine="709"/>
        <w:contextualSpacing/>
        <w:jc w:val="both"/>
      </w:pPr>
      <w:r>
        <w:t>Данная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содействовать решению вышеназванных задач и создавать максимально благоприятные условия для развития учащихся и успешной работы учителя. В программе предусмотрен учет индивидуальных интересов, запросов и способностей старшеклассников, учтена региональная и национальная специфика, а также местные особенности работы школы.</w:t>
      </w:r>
    </w:p>
    <w:p w:rsidR="00255058" w:rsidRPr="00C860B5" w:rsidRDefault="00255058" w:rsidP="00255058">
      <w:pPr>
        <w:ind w:firstLine="709"/>
        <w:contextualSpacing/>
        <w:jc w:val="both"/>
      </w:pPr>
      <w:r>
        <w:t>Основными принципами, идеями и подходами при формировании данной программы были следующие: демократизация и гу</w:t>
      </w:r>
      <w:r w:rsidRPr="00C860B5">
        <w:t>м</w:t>
      </w:r>
      <w:r>
        <w:t>м</w:t>
      </w:r>
      <w:r w:rsidRPr="00C860B5">
        <w:t>анизация педагогического процесса; педагогика сотрудничества, деятельностный подход; интенсификация и оптимизация; дидактических правил; расширения межпредметных связей.</w:t>
      </w:r>
    </w:p>
    <w:p w:rsidR="00255058" w:rsidRPr="00C860B5" w:rsidRDefault="00255058" w:rsidP="00255058">
      <w:pPr>
        <w:ind w:firstLine="709"/>
        <w:contextualSpacing/>
        <w:jc w:val="both"/>
      </w:pPr>
      <w:proofErr w:type="gramStart"/>
      <w:r w:rsidRPr="00C860B5">
        <w:rPr>
          <w:i/>
        </w:rPr>
        <w:lastRenderedPageBreak/>
        <w:t xml:space="preserve">Принцип демократизации </w:t>
      </w:r>
      <w:r w:rsidRPr="00C860B5">
        <w:t>в педагогическом процессе выражается в обеспечении всем и каждому ученику одинакового доступа к основам физической культуры, максималь</w:t>
      </w:r>
      <w:r>
        <w:t>ном раскрытии способностей юношей и девушек</w:t>
      </w:r>
      <w:r w:rsidRPr="00C860B5">
        <w:t>; построения преподавания на основе использования широких и гибких методов и сре</w:t>
      </w:r>
      <w:r>
        <w:t>дств обучения для развития лиц</w:t>
      </w:r>
      <w:r w:rsidRPr="00C860B5">
        <w:t xml:space="preserve"> с разным уровнем их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255058" w:rsidRPr="00C860B5" w:rsidRDefault="00255058" w:rsidP="00255058">
      <w:pPr>
        <w:ind w:firstLine="709"/>
        <w:contextualSpacing/>
        <w:jc w:val="both"/>
      </w:pPr>
      <w:r w:rsidRPr="00C860B5">
        <w:rPr>
          <w:i/>
        </w:rPr>
        <w:t xml:space="preserve">Гуманизация </w:t>
      </w:r>
      <w:r w:rsidRPr="00C860B5">
        <w:t>педагогического процесса заключается в учете индивидуальных спосо</w:t>
      </w:r>
      <w:r>
        <w:t>бностей личности каждого ученика</w:t>
      </w:r>
      <w:r w:rsidRPr="00C860B5">
        <w:t xml:space="preserve"> и педагога. Она строится в соответствии с наличным опытом и уровнем достижений школьников, их интересов и склонностей</w:t>
      </w:r>
      <w:r>
        <w:t>. Учителя обязаны представлять юношам и девушкам</w:t>
      </w:r>
      <w:r w:rsidRPr="00C860B5">
        <w:t xml:space="preserve"> разноуровневый по сложности и субъективной трудности усвоения материал програм</w:t>
      </w:r>
      <w:r>
        <w:t>мы.</w:t>
      </w:r>
    </w:p>
    <w:p w:rsidR="00255058" w:rsidRPr="00C860B5" w:rsidRDefault="00255058" w:rsidP="00255058">
      <w:pPr>
        <w:ind w:firstLine="709"/>
        <w:contextualSpacing/>
        <w:jc w:val="both"/>
      </w:pPr>
      <w:r w:rsidRPr="00C860B5">
        <w:t>Осуществление принципов демократизации и гум</w:t>
      </w:r>
      <w:r>
        <w:t>м</w:t>
      </w:r>
      <w:r w:rsidRPr="00C860B5">
        <w:t xml:space="preserve">анизации в педагогическом процессе возможно на основе </w:t>
      </w:r>
      <w:r w:rsidRPr="00C860B5">
        <w:rPr>
          <w:i/>
        </w:rPr>
        <w:t>педагогики сотрудничества</w:t>
      </w:r>
      <w:r w:rsidRPr="00C860B5">
        <w:rPr>
          <w:u w:val="single"/>
        </w:rPr>
        <w:t xml:space="preserve"> </w:t>
      </w:r>
      <w:proofErr w:type="gramStart"/>
      <w:r w:rsidRPr="00C860B5">
        <w:t>–и</w:t>
      </w:r>
      <w:proofErr w:type="gramEnd"/>
      <w:r w:rsidRPr="00C860B5">
        <w:t>деи совместной развивающее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255058" w:rsidRPr="00C860B5" w:rsidRDefault="00255058" w:rsidP="00255058">
      <w:pPr>
        <w:ind w:firstLine="709"/>
        <w:contextualSpacing/>
        <w:jc w:val="both"/>
      </w:pPr>
      <w:r w:rsidRPr="00C860B5">
        <w:rPr>
          <w:i/>
        </w:rPr>
        <w:t>Деятельностный подход</w:t>
      </w:r>
      <w:r w:rsidRPr="00C860B5">
        <w:t xml:space="preserve"> заключается в ориентировании ученика не только на усвоение готовых знаний и умений, но и на овладение способами </w:t>
      </w:r>
      <w:proofErr w:type="gramStart"/>
      <w:r w:rsidRPr="00C860B5">
        <w:t>физкультурно-оздоровительной</w:t>
      </w:r>
      <w:proofErr w:type="gramEnd"/>
      <w:r w:rsidRPr="00C860B5">
        <w:t xml:space="preserve"> и спортивной деятельности, на развитие познавательных сил и творческого потенциала ребенка.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55058" w:rsidRPr="00C860B5" w:rsidRDefault="00255058" w:rsidP="00255058">
      <w:pPr>
        <w:ind w:firstLine="709"/>
        <w:contextualSpacing/>
        <w:jc w:val="both"/>
      </w:pPr>
      <w:proofErr w:type="gramStart"/>
      <w:r w:rsidRPr="00C860B5">
        <w:rPr>
          <w:i/>
        </w:rPr>
        <w:t>Интенсификация и оптимизация</w:t>
      </w:r>
      <w:r w:rsidRPr="00C860B5"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сопряженного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C860B5">
        <w:t xml:space="preserve"> </w:t>
      </w:r>
      <w:proofErr w:type="gramStart"/>
      <w:r w:rsidRPr="00C860B5">
        <w:t>развитии</w:t>
      </w:r>
      <w:proofErr w:type="gramEnd"/>
      <w:r w:rsidRPr="00C860B5">
        <w:t xml:space="preserve"> навыков учебного труда; широком использовании компьютеров и других новых технических средств.</w:t>
      </w:r>
    </w:p>
    <w:p w:rsidR="00255058" w:rsidRPr="00C860B5" w:rsidRDefault="00255058" w:rsidP="00255058">
      <w:pPr>
        <w:ind w:firstLine="709"/>
        <w:contextualSpacing/>
        <w:jc w:val="both"/>
      </w:pPr>
      <w:r w:rsidRPr="00C860B5">
        <w:t xml:space="preserve">В основу планирования учебного материала в логике поэтапного его освоения было положено соблюдение </w:t>
      </w:r>
      <w:r w:rsidRPr="00C860B5">
        <w:rPr>
          <w:i/>
        </w:rPr>
        <w:t xml:space="preserve">дидактических правил </w:t>
      </w:r>
      <w:r w:rsidRPr="00C860B5">
        <w:t xml:space="preserve">от известного к  неизвестному и от простого </w:t>
      </w:r>
      <w:proofErr w:type="gramStart"/>
      <w:r w:rsidRPr="00C860B5">
        <w:t>к</w:t>
      </w:r>
      <w:proofErr w:type="gramEnd"/>
      <w:r w:rsidRPr="00C860B5">
        <w:t xml:space="preserve"> сложному.</w:t>
      </w:r>
    </w:p>
    <w:p w:rsidR="00255058" w:rsidRDefault="00255058" w:rsidP="00255058">
      <w:pPr>
        <w:ind w:firstLine="709"/>
        <w:contextualSpacing/>
        <w:jc w:val="both"/>
      </w:pPr>
      <w:r>
        <w:t>Задачу формирования целостног</w:t>
      </w:r>
      <w:r w:rsidRPr="00C860B5">
        <w:t xml:space="preserve">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C860B5">
        <w:rPr>
          <w:i/>
        </w:rPr>
        <w:t xml:space="preserve">расширения межпредметных связей </w:t>
      </w:r>
      <w:r w:rsidRPr="00C860B5">
        <w:t>из области разных предметов: литературы, истории, математики, анатомии, гигие</w:t>
      </w:r>
      <w:r>
        <w:t>ны, физиологии, психологии и др.</w:t>
      </w:r>
    </w:p>
    <w:p w:rsidR="00255058" w:rsidRDefault="00255058" w:rsidP="00255058">
      <w:pPr>
        <w:ind w:firstLine="709"/>
        <w:contextualSpacing/>
        <w:rPr>
          <w:rFonts w:cs="Calibri"/>
        </w:rPr>
      </w:pPr>
      <w:proofErr w:type="gramStart"/>
      <w:r>
        <w:rPr>
          <w:rFonts w:cs="Calibri"/>
        </w:rPr>
        <w:t>Согласно письма</w:t>
      </w:r>
      <w:proofErr w:type="gramEnd"/>
      <w:r>
        <w:rPr>
          <w:rFonts w:cs="Calibri"/>
        </w:rPr>
        <w:t xml:space="preserve"> Минобрнауки России от 07.09.2010 г. №ИК-1374/19 и Минспорттуризма России от 13.09.2010 г. №ЮН-02-09/4912 при планировании урочных и внеклассных занятий школе рекомендуется использовать спортивные площадки и залы учреждений дополнительного образования спортивной направленности, а также базы спортивных объектов, входящих в муниципальную и региональную собственность.</w:t>
      </w:r>
    </w:p>
    <w:p w:rsidR="00B973F6" w:rsidRDefault="00255058" w:rsidP="00255058">
      <w:r>
        <w:rPr>
          <w:rFonts w:cs="Calibri"/>
          <w:b/>
        </w:rPr>
        <w:br w:type="page"/>
      </w:r>
    </w:p>
    <w:sectPr w:rsidR="00B973F6" w:rsidSect="00B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FDB"/>
    <w:multiLevelType w:val="hybridMultilevel"/>
    <w:tmpl w:val="FECA416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4AB54DE2"/>
    <w:multiLevelType w:val="hybridMultilevel"/>
    <w:tmpl w:val="17AEC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E326B9"/>
    <w:multiLevelType w:val="hybridMultilevel"/>
    <w:tmpl w:val="64F8E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24535"/>
    <w:multiLevelType w:val="hybridMultilevel"/>
    <w:tmpl w:val="66C03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058"/>
    <w:rsid w:val="00255058"/>
    <w:rsid w:val="00B9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5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25505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Plain Text"/>
    <w:basedOn w:val="a"/>
    <w:link w:val="a4"/>
    <w:rsid w:val="00255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550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2018-11-12T04:14:00Z</dcterms:created>
  <dcterms:modified xsi:type="dcterms:W3CDTF">2018-11-12T04:14:00Z</dcterms:modified>
</cp:coreProperties>
</file>